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1BE" w:rsidRDefault="007631BE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7631BE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object w:dxaOrig="8671" w:dyaOrig="12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618.75pt" o:ole="">
            <v:imagedata r:id="rId6" o:title=""/>
          </v:shape>
          <o:OLEObject Type="Embed" ProgID="AcroExch.Document.DC" ShapeID="_x0000_i1025" DrawAspect="Content" ObjectID="_1706531688" r:id="rId7"/>
        </w:object>
      </w:r>
    </w:p>
    <w:p w:rsidR="003F5C0B" w:rsidRDefault="003F5C0B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3F5C0B" w:rsidRDefault="003F5C0B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3F5C0B" w:rsidRDefault="003F5C0B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373AF5" w:rsidRPr="007631BE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A15C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lastRenderedPageBreak/>
        <w:t>2.4</w:t>
      </w:r>
      <w:r w:rsidRPr="007631BE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.</w:t>
      </w:r>
      <w:r w:rsidRPr="007631B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Мотивация и формирование интереса к военной профессии.</w:t>
      </w:r>
      <w:bookmarkStart w:id="0" w:name="_GoBack"/>
      <w:bookmarkEnd w:id="0"/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2.5.</w:t>
      </w: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Формирование глубокого понимания конституционного гражданского долга, развитие высокой культуры и образованности.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2.6.</w:t>
      </w: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Формирование здорового образа жизни. Профилактика наркомании и беспризорности, улучшение здоровья детей.</w:t>
      </w:r>
    </w:p>
    <w:p w:rsidR="00373AF5" w:rsidRPr="00631BA5" w:rsidRDefault="00373AF5" w:rsidP="003F5FC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631BA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Основные направления деятельности ВПК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3.1</w:t>
      </w: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ВПК осуществляет свою деятельность под руководством ад</w:t>
      </w: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softHyphen/>
        <w:t>министрации образовательного учреждения, а также взаимодейству</w:t>
      </w: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softHyphen/>
        <w:t>ет с организациями, деятельность которых направлена на духовно-нравственное, патриотическое и физическое развитие молодежи.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3.2.</w:t>
      </w: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ВПК определяет профиль своей деятельности, планирует ра</w:t>
      </w: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softHyphen/>
        <w:t>боту и составляет  программы деятельности.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3.3.</w:t>
      </w: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ВПК проводит спортивные со</w:t>
      </w: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softHyphen/>
        <w:t>ревнования, участвует в мероприятиях гражданско-патриотической направленности.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3.4.</w:t>
      </w: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Ведет информационно-пропагандистскую деятельность в области развития здорового образа жизни, занятий спортом, гражданственности и патриотизма молодежи.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3.6.</w:t>
      </w: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Оказывает шефскую помощь ветеранам Великой Отечес</w:t>
      </w: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softHyphen/>
        <w:t>твенной войны, семьям воен</w:t>
      </w: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softHyphen/>
        <w:t>нослужащих, погибших при исполнении воинского долга.</w:t>
      </w:r>
    </w:p>
    <w:p w:rsidR="00373AF5" w:rsidRPr="00631BA5" w:rsidRDefault="00373AF5" w:rsidP="003F5FC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631BA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Материально-техническое и финансовое обеспечение деятельности ВПК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4.1.</w:t>
      </w: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Деятельность ВПК обеспечивается за счет средств: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образовательного учреждения;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4.2.</w:t>
      </w: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ВПК пользуется имуществом образовательного учреждения в соответствии с Уставом школы, а также может использовать имущество других заинтересованных организаций и учреждений на договорных условиях и несёт ответственность за сохранность и эффективное использование этого имущества. Мера ответственности определяется договорившимися сторонами.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4.3.</w:t>
      </w: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Финансирование расходов на организацию  внеурочной работы проводится в рамках бюджета школы.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 </w:t>
      </w:r>
      <w:r w:rsidR="003F5FCF" w:rsidRPr="00631BA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5.1</w:t>
      </w:r>
      <w:r w:rsidRPr="00631BA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.</w:t>
      </w:r>
      <w:r w:rsidRPr="00631BA5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 Совет клуба: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         избирае</w:t>
      </w:r>
      <w:r w:rsidR="000F1935"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 из своего состава командира клуба</w:t>
      </w: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который является заместителем заведующего клубом;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         организует работу клуба в соответствии с насто</w:t>
      </w:r>
      <w:r w:rsidR="00D86E5A"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ящим положением</w:t>
      </w: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         руководит подбором команд по различным видам мероприятий, обеспечивает их участие в соревнованиях;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-         участвует в  спартакиадах, спортивных соревнованиях и праздниках в школе;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         организует участие членов клуба в строительстве, ремонте и благоустройстве спортивных сооружений школы, улучшении материально-технической базы.</w:t>
      </w:r>
    </w:p>
    <w:p w:rsidR="00373AF5" w:rsidRPr="00631BA5" w:rsidRDefault="00293B38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5.2</w:t>
      </w:r>
      <w:r w:rsidR="00373AF5" w:rsidRPr="00631BA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.</w:t>
      </w:r>
      <w:r w:rsidR="00373AF5" w:rsidRPr="00631BA5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 Руководитель школьного военно-патриотического клуба: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         направляет работу  клуба;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         организует </w:t>
      </w:r>
      <w:proofErr w:type="spellStart"/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внутришкольные</w:t>
      </w:r>
      <w:proofErr w:type="spellEnd"/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соревнования и</w:t>
      </w:r>
      <w:r w:rsidR="00293B38"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военно-патриотические мероприятия</w:t>
      </w: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предусмотренные планом клуба;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         поддерживает контакт с районными патриотическими и  физкультурно-спортивными организациями;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         постоянно следит за соблюдением санитарно-гигиенических норм и состоянием спортивных сооружений и снарядов во время проведения мероприятий по плану школьного военно-патриотического клуба;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         обеспечивает безопасность детей при проведении мероприятий и занятий в клубе.</w:t>
      </w:r>
    </w:p>
    <w:p w:rsidR="00373AF5" w:rsidRPr="00631BA5" w:rsidRDefault="00373AF5" w:rsidP="00373AF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Организация и содержание работы клуба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6.1.</w:t>
      </w: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Основными направлениями работы школьного военно-патриотического клуба являются: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         организация и проведение массовых военно-патриотических мероприятий, массовых физкультурно-оздоровительных и спортивных мероприятий в школе;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         комплектование групп общей физической подготовки с учетом возраста, состояния здоровья и уровня физической подготовленности, спортивной направленности, пожеланий учащихся;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         подготовка команд для участия в соревнованиях различного уровня.</w:t>
      </w:r>
    </w:p>
    <w:p w:rsidR="00373AF5" w:rsidRPr="00631BA5" w:rsidRDefault="00373AF5" w:rsidP="00373AF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Права и обязанности членов школьного военно-патриотического клуба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7.1</w:t>
      </w: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Члены клуба имеют право: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         бесплатно пользоваться спортивным инвентарем, оборудованием и сооружениями клуба, а также методическими пособиями;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         получать консультации по вопросам физической подготовки, и другим, интересующим их вопросам;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         избирать и быть избранными в совет  школьного военно-патриотического клуба;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         систематически проходить медицинское обследование.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7.2.</w:t>
      </w: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Член клуба обязан: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         соблюдать установленный в клубе распорядок работы и внутренний порядок;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-         бережно относиться к имуществу и спортивному инвентарю;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         показывать личный пример здорового образа жизни.</w:t>
      </w:r>
    </w:p>
    <w:p w:rsidR="00373AF5" w:rsidRPr="00631BA5" w:rsidRDefault="00373AF5" w:rsidP="00CE374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   Руководство деятельностью ВПК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       </w:t>
      </w:r>
      <w:r w:rsidRPr="00631BA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</w:t>
      </w: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         </w:t>
      </w:r>
      <w:r w:rsidRPr="00631BA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8.1</w:t>
      </w: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Руководство деятельностью ВПК осуществляется в соот</w:t>
      </w: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softHyphen/>
        <w:t>ветствии с собственным Уставом, Положением и действующим за</w:t>
      </w: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softHyphen/>
        <w:t>конодательством.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         </w:t>
      </w:r>
      <w:r w:rsidRPr="00631BA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8.2.</w:t>
      </w: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Создание, реорганизация или ликвидация ВПК относится к компетенции образовательного учреждения  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         </w:t>
      </w:r>
      <w:r w:rsidRPr="00631BA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8.3.</w:t>
      </w: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Общее руководство и контроль деятельност</w:t>
      </w:r>
      <w:r w:rsidR="00CE3749"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 ВПК осуществляет директор школы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         </w:t>
      </w:r>
      <w:r w:rsidRPr="00631BA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8.4.</w:t>
      </w: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Непосредственное управление ВПК  возлагается на заместителя директора школы по воспитательной работе, должностные обязанности которого разрабатываются образовательным учреждением.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         </w:t>
      </w:r>
      <w:r w:rsidRPr="00631BA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8.5.</w:t>
      </w: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Профильная подготовка воспитанников ВПК, контроль соблюдения внутреннего распорядка, уставов, клубных, традиций и ритуалов, возлагается на руководителя военно-патриотического клуба.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         </w:t>
      </w:r>
      <w:r w:rsidRPr="00631BA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8.6.</w:t>
      </w: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Руководитель военно - патриотического клуба - заместитель директора школы по воспитательной работе в пределах предоставленных ему директором школы прав: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         разрабатывает и представляет директору школы на утверждение приказы, распоряжения и указания, обязательные для исполнения всеми воспитанниками ВПК, а также организует проверку их исполнения;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         осуществляет иные полномочия в соответствии с действующим законодательством Российской Федерации и Уставом школы.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         </w:t>
      </w:r>
      <w:r w:rsidRPr="00631BA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8.7.</w:t>
      </w: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 Для организации качественной системы управления </w:t>
      </w:r>
      <w:proofErr w:type="gramStart"/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ВПК</w:t>
      </w:r>
      <w:proofErr w:type="gramEnd"/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из числа </w:t>
      </w:r>
      <w:r w:rsidR="00FE7480"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</w:t>
      </w: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уча</w:t>
      </w:r>
      <w:r w:rsidR="00FE7480"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ю</w:t>
      </w: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щихся назначается командир клуба (команды) и его заместитель.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         </w:t>
      </w:r>
      <w:r w:rsidRPr="00631BA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8.8.</w:t>
      </w: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Для координации деятельности ВПК может создаваться попе</w:t>
      </w: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softHyphen/>
        <w:t>чительский совет ВПК, включающий в себя родителей воспитанни</w:t>
      </w: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softHyphen/>
        <w:t>ков, руководителей ВПК, представителей органов исполнительной власти, местного самоуправления, организации - учредителя, а также других юридических и физических лиц, способс</w:t>
      </w: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softHyphen/>
        <w:t>твующих развитию гражданственности и патриотизма молодежи.</w:t>
      </w:r>
    </w:p>
    <w:p w:rsidR="00373AF5" w:rsidRPr="00631BA5" w:rsidRDefault="00373AF5" w:rsidP="00631BA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631BA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Документы клуба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    Школьный военно-патриотический клуб имеет календарный план военно-патриотических, спортивно-массовых мероприятий. Кроме того, в документации руководителя клубом должны быть: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         программа;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         анализ работы клуба за год;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-         положения о проводимых клубом соревнованиях и их протоколы.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 Деятельность школьного военно-патриотического клуба исходит из интересов </w:t>
      </w:r>
      <w:r w:rsidR="00B2651B"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</w:t>
      </w: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уча</w:t>
      </w:r>
      <w:r w:rsidR="00B2651B"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ю</w:t>
      </w: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щихся и включает в себя различные направления военной, исторической, спортивной и физкультурно-оздоровительной работы.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Решение об открытии школьного военно-патриотического клуба принимает педагогический совет школы. Для открытия клуба необходимо выполнение следующих условий: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         наличие спортивной материально-технической базы (спортивного зала, спортивных площадок),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         активное участие в мероприятиях военно-патриотического направления, в спортивно-массовых мероприятиях, организованных физкультурно-с</w:t>
      </w:r>
      <w:r w:rsidR="00B2651B"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портивными организациями района, края.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Для открытия клуба издается приказ директора школы, на основании которого </w:t>
      </w:r>
      <w:r w:rsidR="00B2651B"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преподаватель</w:t>
      </w: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-организатор назначается заведующим клубом.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своей деятельности школьный военно-патриотический клуб руководствуется настоящим положением.</w:t>
      </w:r>
    </w:p>
    <w:p w:rsidR="00373AF5" w:rsidRPr="00631BA5" w:rsidRDefault="00373AF5" w:rsidP="00373AF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31B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sectPr w:rsidR="00373AF5" w:rsidRPr="00631B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E1738"/>
    <w:multiLevelType w:val="multilevel"/>
    <w:tmpl w:val="C4D4A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C72A98"/>
    <w:multiLevelType w:val="multilevel"/>
    <w:tmpl w:val="913E9D2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36B7FE5"/>
    <w:multiLevelType w:val="multilevel"/>
    <w:tmpl w:val="A3126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3C6204A"/>
    <w:multiLevelType w:val="multilevel"/>
    <w:tmpl w:val="F7BA4D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5253838"/>
    <w:multiLevelType w:val="multilevel"/>
    <w:tmpl w:val="EDAEC2C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AAF3BDC"/>
    <w:multiLevelType w:val="multilevel"/>
    <w:tmpl w:val="591E7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CEA45DC"/>
    <w:multiLevelType w:val="multilevel"/>
    <w:tmpl w:val="84F2AC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FB9767D"/>
    <w:multiLevelType w:val="multilevel"/>
    <w:tmpl w:val="E53AA6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38A62B2"/>
    <w:multiLevelType w:val="multilevel"/>
    <w:tmpl w:val="44F2737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4E31FD1"/>
    <w:multiLevelType w:val="multilevel"/>
    <w:tmpl w:val="8B2ED38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10A6728"/>
    <w:multiLevelType w:val="multilevel"/>
    <w:tmpl w:val="5D063DD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7"/>
  </w:num>
  <w:num w:numId="5">
    <w:abstractNumId w:val="4"/>
  </w:num>
  <w:num w:numId="6">
    <w:abstractNumId w:val="9"/>
  </w:num>
  <w:num w:numId="7">
    <w:abstractNumId w:val="10"/>
  </w:num>
  <w:num w:numId="8">
    <w:abstractNumId w:val="8"/>
  </w:num>
  <w:num w:numId="9">
    <w:abstractNumId w:val="1"/>
  </w:num>
  <w:num w:numId="10">
    <w:abstractNumId w:val="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8DB"/>
    <w:rsid w:val="000F1935"/>
    <w:rsid w:val="001128DB"/>
    <w:rsid w:val="001A514B"/>
    <w:rsid w:val="00293B38"/>
    <w:rsid w:val="002A15CF"/>
    <w:rsid w:val="00373AF5"/>
    <w:rsid w:val="003F5C0B"/>
    <w:rsid w:val="003F5FCF"/>
    <w:rsid w:val="00573ECD"/>
    <w:rsid w:val="00591B44"/>
    <w:rsid w:val="005D7DDB"/>
    <w:rsid w:val="00631BA5"/>
    <w:rsid w:val="00694EEC"/>
    <w:rsid w:val="006E0C10"/>
    <w:rsid w:val="007631BE"/>
    <w:rsid w:val="00776316"/>
    <w:rsid w:val="007D2F2E"/>
    <w:rsid w:val="00827976"/>
    <w:rsid w:val="009059ED"/>
    <w:rsid w:val="00AD5F3A"/>
    <w:rsid w:val="00B2651B"/>
    <w:rsid w:val="00B74463"/>
    <w:rsid w:val="00CB0E27"/>
    <w:rsid w:val="00CE3749"/>
    <w:rsid w:val="00D548D5"/>
    <w:rsid w:val="00D86E5A"/>
    <w:rsid w:val="00E6763A"/>
    <w:rsid w:val="00FE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73A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73AF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373AF5"/>
    <w:rPr>
      <w:b/>
      <w:bCs/>
    </w:rPr>
  </w:style>
  <w:style w:type="paragraph" w:styleId="a4">
    <w:name w:val="Normal (Web)"/>
    <w:basedOn w:val="a"/>
    <w:uiPriority w:val="99"/>
    <w:semiHidden/>
    <w:unhideWhenUsed/>
    <w:rsid w:val="00373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373AF5"/>
    <w:rPr>
      <w:i/>
      <w:iCs/>
    </w:rPr>
  </w:style>
  <w:style w:type="character" w:styleId="a6">
    <w:name w:val="Hyperlink"/>
    <w:basedOn w:val="a0"/>
    <w:uiPriority w:val="99"/>
    <w:semiHidden/>
    <w:unhideWhenUsed/>
    <w:rsid w:val="00373AF5"/>
    <w:rPr>
      <w:color w:val="0000FF"/>
      <w:u w:val="single"/>
    </w:rPr>
  </w:style>
  <w:style w:type="character" w:customStyle="1" w:styleId="border">
    <w:name w:val="border"/>
    <w:basedOn w:val="a0"/>
    <w:rsid w:val="00373AF5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73AF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373AF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73AF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373AF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73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3AF5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6E0C10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73A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73AF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373AF5"/>
    <w:rPr>
      <w:b/>
      <w:bCs/>
    </w:rPr>
  </w:style>
  <w:style w:type="paragraph" w:styleId="a4">
    <w:name w:val="Normal (Web)"/>
    <w:basedOn w:val="a"/>
    <w:uiPriority w:val="99"/>
    <w:semiHidden/>
    <w:unhideWhenUsed/>
    <w:rsid w:val="00373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373AF5"/>
    <w:rPr>
      <w:i/>
      <w:iCs/>
    </w:rPr>
  </w:style>
  <w:style w:type="character" w:styleId="a6">
    <w:name w:val="Hyperlink"/>
    <w:basedOn w:val="a0"/>
    <w:uiPriority w:val="99"/>
    <w:semiHidden/>
    <w:unhideWhenUsed/>
    <w:rsid w:val="00373AF5"/>
    <w:rPr>
      <w:color w:val="0000FF"/>
      <w:u w:val="single"/>
    </w:rPr>
  </w:style>
  <w:style w:type="character" w:customStyle="1" w:styleId="border">
    <w:name w:val="border"/>
    <w:basedOn w:val="a0"/>
    <w:rsid w:val="00373AF5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73AF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373AF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73AF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373AF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73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3AF5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6E0C1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51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1654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0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93546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36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40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102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6323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948975">
                                  <w:marLeft w:val="-225"/>
                                  <w:marRight w:val="-225"/>
                                  <w:marTop w:val="600"/>
                                  <w:marBottom w:val="0"/>
                                  <w:divBdr>
                                    <w:top w:val="single" w:sz="6" w:space="15" w:color="CFCFC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528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5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858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5181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610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320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5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750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327175">
                                  <w:marLeft w:val="0"/>
                                  <w:marRight w:val="2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28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694722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496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1016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139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188142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398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455171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15" w:color="CFCFCF"/>
                                    <w:left w:val="single" w:sz="6" w:space="15" w:color="CFCFCF"/>
                                    <w:bottom w:val="single" w:sz="6" w:space="15" w:color="CFCFCF"/>
                                    <w:right w:val="single" w:sz="6" w:space="15" w:color="CFCFCF"/>
                                  </w:divBdr>
                                  <w:divsChild>
                                    <w:div w:id="1751534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985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4003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9170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503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26890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28055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046907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465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207370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766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439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162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293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2383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6454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6265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66784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1222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4876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0922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1941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0047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802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707312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9580937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3526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309273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15" w:color="CFCFCF"/>
                                    <w:left w:val="single" w:sz="6" w:space="15" w:color="CFCFCF"/>
                                    <w:bottom w:val="single" w:sz="6" w:space="15" w:color="CFCFCF"/>
                                    <w:right w:val="single" w:sz="6" w:space="15" w:color="CFCFCF"/>
                                  </w:divBdr>
                                  <w:divsChild>
                                    <w:div w:id="1252619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59576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338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696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15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69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460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362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9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6556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12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60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289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745569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333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453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464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096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730950">
                          <w:marLeft w:val="0"/>
                          <w:marRight w:val="19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576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15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672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204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430988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65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0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900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07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37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57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514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116210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595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9734601">
          <w:marLeft w:val="0"/>
          <w:marRight w:val="0"/>
          <w:marTop w:val="0"/>
          <w:marBottom w:val="0"/>
          <w:divBdr>
            <w:top w:val="single" w:sz="6" w:space="15" w:color="333333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05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1749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4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1053</Words>
  <Characters>6004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34</cp:revision>
  <dcterms:created xsi:type="dcterms:W3CDTF">2021-11-08T03:01:00Z</dcterms:created>
  <dcterms:modified xsi:type="dcterms:W3CDTF">2022-02-16T08:48:00Z</dcterms:modified>
</cp:coreProperties>
</file>